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70" w:rsidRDefault="006D0570" w:rsidP="006D0570">
      <w:pPr>
        <w:rPr>
          <w:rFonts w:eastAsiaTheme="minorEastAsia"/>
          <w:sz w:val="24"/>
          <w:szCs w:val="24"/>
        </w:rPr>
      </w:pPr>
    </w:p>
    <w:p w:rsidR="006D0570" w:rsidRDefault="006D0570" w:rsidP="006D057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Formulation ingredients: Surfactant (</w:t>
      </w:r>
      <w:proofErr w:type="spellStart"/>
      <w:r>
        <w:rPr>
          <w:rFonts w:eastAsiaTheme="minorEastAsia"/>
          <w:sz w:val="24"/>
          <w:szCs w:val="24"/>
        </w:rPr>
        <w:t>Deo</w:t>
      </w:r>
      <w:bookmarkStart w:id="0" w:name="_GoBack"/>
      <w:bookmarkEnd w:id="0"/>
      <w:r>
        <w:rPr>
          <w:rFonts w:eastAsiaTheme="minorEastAsia"/>
          <w:sz w:val="24"/>
          <w:szCs w:val="24"/>
        </w:rPr>
        <w:t>xicholate</w:t>
      </w:r>
      <w:proofErr w:type="spellEnd"/>
      <w:r>
        <w:rPr>
          <w:rFonts w:eastAsiaTheme="minorEastAsia"/>
          <w:sz w:val="24"/>
          <w:szCs w:val="24"/>
        </w:rPr>
        <w:t>)</w:t>
      </w:r>
      <w:r w:rsidR="00B5150B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+ Drug (BBR) + Water</w:t>
      </w:r>
    </w:p>
    <w:p w:rsidR="006D0570" w:rsidRDefault="006D0570" w:rsidP="006D057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Surfactant: 49% (w/w)</w:t>
      </w:r>
      <w:r w:rsidR="00B5150B">
        <w:rPr>
          <w:rFonts w:eastAsiaTheme="minorEastAsia"/>
          <w:sz w:val="24"/>
          <w:szCs w:val="24"/>
        </w:rPr>
        <w:t>: 1.47 gr</w:t>
      </w:r>
    </w:p>
    <w:p w:rsidR="006D0570" w:rsidRDefault="006D0570" w:rsidP="006D057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Drug: 1% (w/w)</w:t>
      </w:r>
      <w:r w:rsidR="00B5150B">
        <w:rPr>
          <w:rFonts w:eastAsiaTheme="minorEastAsia"/>
          <w:sz w:val="24"/>
          <w:szCs w:val="24"/>
        </w:rPr>
        <w:t>: 30 mg</w:t>
      </w:r>
    </w:p>
    <w:p w:rsidR="006D0570" w:rsidRDefault="00B5150B" w:rsidP="006D057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Water: 50%: 1.5 ml</w:t>
      </w:r>
    </w:p>
    <w:p w:rsidR="00B5150B" w:rsidRDefault="00B5150B" w:rsidP="006D0570">
      <w:pPr>
        <w:rPr>
          <w:rFonts w:eastAsiaTheme="minorEastAsia"/>
          <w:sz w:val="24"/>
          <w:szCs w:val="24"/>
        </w:rPr>
      </w:pPr>
    </w:p>
    <w:p w:rsidR="006D0570" w:rsidRPr="006D0570" w:rsidRDefault="006D0570" w:rsidP="006D0570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 w:cstheme="majorBidi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 w:cstheme="majorBidi"/>
              <w:sz w:val="24"/>
              <w:szCs w:val="24"/>
            </w:rPr>
            <m:t>EE %</m:t>
          </m:r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drug concentration post- filterate drug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initial concentration of drug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×100</m:t>
          </m:r>
        </m:oMath>
      </m:oMathPara>
    </w:p>
    <w:p w:rsidR="006D0570" w:rsidRPr="006D0570" w:rsidRDefault="006D0570" w:rsidP="006D0570"/>
    <w:p w:rsidR="006D0570" w:rsidRPr="006D0570" w:rsidRDefault="006D0570" w:rsidP="006D0570"/>
    <w:p w:rsidR="006D0570" w:rsidRDefault="006D0570" w:rsidP="006D0570">
      <m:oMathPara>
        <m:oMath>
          <m:r>
            <w:rPr>
              <w:rFonts w:ascii="Cambria Math" w:eastAsiaTheme="minorEastAsia" w:hAnsi="Cambria Math" w:cstheme="majorBidi"/>
              <w:sz w:val="24"/>
              <w:szCs w:val="24"/>
            </w:rPr>
            <m:t>EE %</m:t>
          </m:r>
          <m:r>
            <w:rPr>
              <w:rFonts w:ascii="Cambria Math" w:hAnsi="Cambria Math" w:cstheme="majorBid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11.97 mg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- </m:t>
              </m:r>
              <m:r>
                <w:rPr>
                  <w:rFonts w:ascii="Cambria Math" w:hAnsi="Cambria Math" w:cstheme="majorBidi"/>
                  <w:sz w:val="24"/>
                  <w:szCs w:val="24"/>
                </w:rPr>
                <m:t>2.133 mg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12.208 mg</m:t>
              </m:r>
            </m:den>
          </m:f>
          <m:r>
            <w:rPr>
              <w:rFonts w:ascii="Cambria Math" w:hAnsi="Cambria Math" w:cstheme="majorBidi"/>
              <w:sz w:val="24"/>
              <w:szCs w:val="24"/>
            </w:rPr>
            <m:t xml:space="preserve"> ×100</m:t>
          </m:r>
        </m:oMath>
      </m:oMathPara>
    </w:p>
    <w:p w:rsidR="00D858A4" w:rsidRPr="006D0570" w:rsidRDefault="006D0570" w:rsidP="006D0570">
      <w:pPr>
        <w:tabs>
          <w:tab w:val="left" w:pos="2865"/>
        </w:tabs>
      </w:pPr>
      <w:r>
        <w:tab/>
        <w:t xml:space="preserve">            o.8057×100 = 80.57%</w:t>
      </w:r>
    </w:p>
    <w:sectPr w:rsidR="00D858A4" w:rsidRPr="006D0570" w:rsidSect="001010BE">
      <w:pgSz w:w="11909" w:h="16834" w:code="9"/>
      <w:pgMar w:top="1728" w:right="1872" w:bottom="1728" w:left="1296" w:header="2160" w:footer="115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70"/>
    <w:rsid w:val="001010BE"/>
    <w:rsid w:val="006D0570"/>
    <w:rsid w:val="00B5150B"/>
    <w:rsid w:val="00D8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C952-D378-4A92-B274-7BFAFC81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Roza</cp:lastModifiedBy>
  <cp:revision>1</cp:revision>
  <dcterms:created xsi:type="dcterms:W3CDTF">2020-12-16T15:20:00Z</dcterms:created>
  <dcterms:modified xsi:type="dcterms:W3CDTF">2020-12-16T15:34:00Z</dcterms:modified>
</cp:coreProperties>
</file>